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Pr="00735482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482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проведению муницип</w:t>
      </w:r>
      <w:r w:rsidRPr="003466CC">
        <w:rPr>
          <w:rFonts w:ascii="Times New Roman" w:hAnsi="Times New Roman" w:cs="Times New Roman"/>
          <w:sz w:val="28"/>
          <w:szCs w:val="28"/>
        </w:rPr>
        <w:t xml:space="preserve">ального этапа всероссийской олимпиады школьников </w:t>
      </w: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по основам безоп</w:t>
      </w:r>
      <w:r>
        <w:rPr>
          <w:rFonts w:ascii="Times New Roman" w:hAnsi="Times New Roman" w:cs="Times New Roman"/>
          <w:sz w:val="28"/>
          <w:szCs w:val="28"/>
        </w:rPr>
        <w:t xml:space="preserve">асности жизнедеятельности </w:t>
      </w:r>
    </w:p>
    <w:p w:rsid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2017/2018</w:t>
      </w:r>
      <w:r w:rsidRPr="003466CC">
        <w:rPr>
          <w:rFonts w:ascii="Times New Roman" w:hAnsi="Times New Roman" w:cs="Times New Roman"/>
          <w:sz w:val="28"/>
          <w:szCs w:val="28"/>
        </w:rPr>
        <w:t xml:space="preserve"> учебном году </w:t>
      </w:r>
    </w:p>
    <w:p w:rsidR="003466CC" w:rsidRPr="003466CC" w:rsidRDefault="003466CC" w:rsidP="003466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(для организаторов и членов жюри)</w:t>
      </w: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P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P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6CC" w:rsidRP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1. Общие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66CC">
        <w:rPr>
          <w:rFonts w:ascii="Times New Roman" w:hAnsi="Times New Roman" w:cs="Times New Roman"/>
          <w:sz w:val="28"/>
          <w:szCs w:val="28"/>
        </w:rPr>
        <w:t>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2. Ф</w:t>
      </w:r>
      <w:r>
        <w:rPr>
          <w:rFonts w:ascii="Times New Roman" w:hAnsi="Times New Roman" w:cs="Times New Roman"/>
          <w:sz w:val="28"/>
          <w:szCs w:val="28"/>
        </w:rPr>
        <w:t xml:space="preserve">ункции Оргкомитета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3. Фун</w:t>
      </w:r>
      <w:r>
        <w:rPr>
          <w:rFonts w:ascii="Times New Roman" w:hAnsi="Times New Roman" w:cs="Times New Roman"/>
          <w:sz w:val="28"/>
          <w:szCs w:val="28"/>
        </w:rPr>
        <w:t xml:space="preserve">кции Жюри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4. Форма и порядок пров</w:t>
      </w:r>
      <w:r>
        <w:rPr>
          <w:rFonts w:ascii="Times New Roman" w:hAnsi="Times New Roman" w:cs="Times New Roman"/>
          <w:sz w:val="28"/>
          <w:szCs w:val="28"/>
        </w:rPr>
        <w:t xml:space="preserve">едения Олимпиады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 Процедура кодирования (обезличивания), декодирования и оценивания    </w:t>
      </w:r>
      <w:r>
        <w:rPr>
          <w:rFonts w:ascii="Times New Roman" w:hAnsi="Times New Roman" w:cs="Times New Roman"/>
          <w:sz w:val="28"/>
          <w:szCs w:val="28"/>
        </w:rPr>
        <w:t xml:space="preserve">           выполненных заданий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6. Процедура анализа олимпиадных заданий и </w:t>
      </w:r>
      <w:r>
        <w:rPr>
          <w:rFonts w:ascii="Times New Roman" w:hAnsi="Times New Roman" w:cs="Times New Roman"/>
          <w:sz w:val="28"/>
          <w:szCs w:val="28"/>
        </w:rPr>
        <w:t xml:space="preserve">их решений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7. Порядок рассмотрения апелляции по результатам пр</w:t>
      </w:r>
      <w:r>
        <w:rPr>
          <w:rFonts w:ascii="Times New Roman" w:hAnsi="Times New Roman" w:cs="Times New Roman"/>
          <w:sz w:val="28"/>
          <w:szCs w:val="28"/>
        </w:rPr>
        <w:t xml:space="preserve">оверки заданий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8. Порядок подведения </w:t>
      </w:r>
      <w:r>
        <w:rPr>
          <w:rFonts w:ascii="Times New Roman" w:hAnsi="Times New Roman" w:cs="Times New Roman"/>
          <w:sz w:val="28"/>
          <w:szCs w:val="28"/>
        </w:rPr>
        <w:t xml:space="preserve">итогов Олимпиады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9. Перечень материалов/оборудования, необходимых для материально-технического обеспечения проведения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лимпиады </w:t>
      </w:r>
    </w:p>
    <w:p w:rsidR="00C479A2" w:rsidRDefault="00C479A2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479A2" w:rsidRDefault="00C479A2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Приложения: </w:t>
      </w:r>
    </w:p>
    <w:p w:rsid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66CC">
        <w:rPr>
          <w:rFonts w:ascii="Times New Roman" w:hAnsi="Times New Roman" w:cs="Times New Roman"/>
          <w:sz w:val="28"/>
          <w:szCs w:val="28"/>
        </w:rPr>
        <w:t>Форма заявления уча</w:t>
      </w:r>
      <w:r>
        <w:rPr>
          <w:rFonts w:ascii="Times New Roman" w:hAnsi="Times New Roman" w:cs="Times New Roman"/>
          <w:sz w:val="28"/>
          <w:szCs w:val="28"/>
        </w:rPr>
        <w:t xml:space="preserve">стника Олимпиады на апелляцию </w:t>
      </w:r>
    </w:p>
    <w:p w:rsidR="00735482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466CC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 xml:space="preserve">протокола рассмотрения апелляции участника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по основам безопасности жизнедеятельности</w:t>
      </w:r>
    </w:p>
    <w:p w:rsidR="003466CC" w:rsidRPr="003466CC" w:rsidRDefault="00735482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3466CC">
        <w:rPr>
          <w:rFonts w:ascii="Times New Roman" w:hAnsi="Times New Roman" w:cs="Times New Roman"/>
          <w:sz w:val="28"/>
          <w:szCs w:val="28"/>
        </w:rPr>
        <w:t xml:space="preserve"> </w:t>
      </w:r>
      <w:r w:rsidR="003466CC" w:rsidRPr="003466CC">
        <w:rPr>
          <w:rFonts w:ascii="Times New Roman" w:hAnsi="Times New Roman" w:cs="Times New Roman"/>
          <w:sz w:val="28"/>
          <w:szCs w:val="28"/>
        </w:rPr>
        <w:t>Форма протокола заседания</w:t>
      </w:r>
      <w:r w:rsidR="003466CC">
        <w:rPr>
          <w:rFonts w:ascii="Times New Roman" w:hAnsi="Times New Roman" w:cs="Times New Roman"/>
          <w:sz w:val="28"/>
          <w:szCs w:val="28"/>
        </w:rPr>
        <w:t xml:space="preserve"> 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Жюри по определению победителей и призеров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основам безопасности жизнедеятельности      </w:t>
      </w:r>
    </w:p>
    <w:p w:rsidR="003466CC" w:rsidRP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6CC" w:rsidRDefault="003466CC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6CE7" w:rsidRDefault="00366C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9E7" w:rsidRDefault="00AF49E7" w:rsidP="003466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1. Общие положения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1.1. Настоящие требования к проведению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(далее – Олимпиада) по основам безопасности жизнедеятельности (далее – ОБЖ) составлены на основе Порядка проведения всероссийской олимпиады школьников, утвержденного приказом </w:t>
      </w:r>
      <w:proofErr w:type="spellStart"/>
      <w:r w:rsidRPr="003466C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466CC">
        <w:rPr>
          <w:rFonts w:ascii="Times New Roman" w:hAnsi="Times New Roman" w:cs="Times New Roman"/>
          <w:sz w:val="28"/>
          <w:szCs w:val="28"/>
        </w:rPr>
        <w:t xml:space="preserve"> России от 18 ноября </w:t>
      </w:r>
      <w:r w:rsidR="00366CE7">
        <w:rPr>
          <w:rFonts w:ascii="Times New Roman" w:hAnsi="Times New Roman" w:cs="Times New Roman"/>
          <w:sz w:val="28"/>
          <w:szCs w:val="28"/>
        </w:rPr>
        <w:t>2013 г. № 1252.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1.2. Основными целями Олимпиады по ОБЖ являются:  выявление и развитие у обучающихся творческих способностей и интереса к научно</w:t>
      </w:r>
      <w:r w:rsidR="00366CE7">
        <w:rPr>
          <w:rFonts w:ascii="Times New Roman" w:hAnsi="Times New Roman" w:cs="Times New Roman"/>
          <w:sz w:val="28"/>
          <w:szCs w:val="28"/>
        </w:rPr>
        <w:t>-</w:t>
      </w:r>
      <w:r w:rsidRPr="003466CC">
        <w:rPr>
          <w:rFonts w:ascii="Times New Roman" w:hAnsi="Times New Roman" w:cs="Times New Roman"/>
          <w:sz w:val="28"/>
          <w:szCs w:val="28"/>
        </w:rPr>
        <w:t xml:space="preserve">исследовательской деятельности в области безопасности жизнедеятельности, создание необходимых условий для поддержки одаренных детей, пропаганда научных знаний по проблемам безопасности и защиты личности, общества, государства;  пропаганда и популяризация среди молодежи здорового и безопасного образа жизни; ценностного отношения к человеческой жизни и здоровью; уважения к героическому наследию России, ее государственной символике; патриотизма и чувства долга по защите Отечества.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1.3. Основные задачи Олимпиады по ОБЖ:  определение уровня теоретической и практической подготовленности участников Олимпиады, обеспечивающей успешные действия при решении вопросов личной и общественной безопасности, умений оказания само- и взаимопомощи, систематизировать знания по вопросам безопасности жизнедеятельности и эффективно применять их в повседневной жизни;  развитие бдительности, осмотрительности, разумной осторожности и педагогической ориентированности (установки) на выявление и принятие во внимание различных негативных факторов при оценке угроз и опасностей и преодоление их трудностей;  совершенствование правового, нравственного, эстетического и экономического понимания задач безопасности жизнедеятельности;  формирование взглядов, убеждений, идеалов жизненной позиции, согласующихся с Декларацией прав человека и Стратегией национальной безопасности Российской Федерации до 2020 г.;  формирование общественного мнения в поддержке всероссийской олимпиады школьников по ОБЖ и вовлечения в нее возможно большего числа обучающихся образовательных организаций Российской Федерации.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1.4. Для проведения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создаются Организационный комитет (далее – Оргкомитет) и Жюри.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1.5. Для обеспечения деятельности Оргкомитета Олимпиады может создаваться рабочая группа. Рабочая группа формируется из представителей органа исполнительной власти субъекта Российской Федерации, осуществляющего управление в сфере образования и образовательных организаций, на базе которых проводится Олимпиада.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2. Функции Оргкомитета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2.1. Состав Оргкомитета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утверждается органом государственной власти субъекта Российской Федерации, осуществляющим государственное управление в сфере образования.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2.1. Оргкомитет выполняет следующие функции: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6CC"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в соответствии с утвержденными центральной предметно-методической комиссией олимпиады требованиями к проведению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олимпиады, Порядком </w:t>
      </w: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всероссийской олимпиады школьников, утвержденным приказом </w:t>
      </w:r>
      <w:proofErr w:type="spellStart"/>
      <w:r w:rsidRPr="003466C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466CC">
        <w:rPr>
          <w:rFonts w:ascii="Times New Roman" w:hAnsi="Times New Roman" w:cs="Times New Roman"/>
          <w:sz w:val="28"/>
          <w:szCs w:val="28"/>
        </w:rPr>
        <w:t xml:space="preserve"> России от 18 ноября 2013 г. № 1252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среднего общего образования;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обеспечивает при необходимости участников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проживанием и питанием на время проведения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>олимпиады в соответствии с действующими на момент проведения олимпиады санитарно</w:t>
      </w:r>
      <w:r w:rsidR="00366CE7">
        <w:rPr>
          <w:rFonts w:ascii="Times New Roman" w:hAnsi="Times New Roman" w:cs="Times New Roman"/>
          <w:sz w:val="28"/>
          <w:szCs w:val="28"/>
        </w:rPr>
        <w:t>-</w:t>
      </w:r>
      <w:r w:rsidRPr="003466CC">
        <w:rPr>
          <w:rFonts w:ascii="Times New Roman" w:hAnsi="Times New Roman" w:cs="Times New Roman"/>
          <w:sz w:val="28"/>
          <w:szCs w:val="28"/>
        </w:rPr>
        <w:t xml:space="preserve">эпидемиологическими правилами и нормами;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осуществляет кодирование (обезличивание) олимпиадных работ участников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олимпиады; 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несет ответственность за жизнь и здоровье участников олимпиады во время проведения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олимпиады. 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3. Функции Жюри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3.1. Жюри Олимпиады выполняет следующие функции: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принимает для оценивания закодированные (обезличенные) олимпиадные работы участников олимпиады;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оценивает выполненные олимпиадные задания в соответствии с утвержденными критериями и методиками оценивания выполненных олимпиадных заданий;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проводит с участниками олимпиады анализ олимпиадных заданий и их решений;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spellStart"/>
      <w:r w:rsidRPr="003466CC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3466CC">
        <w:rPr>
          <w:rFonts w:ascii="Times New Roman" w:hAnsi="Times New Roman" w:cs="Times New Roman"/>
          <w:sz w:val="28"/>
          <w:szCs w:val="28"/>
        </w:rPr>
        <w:t xml:space="preserve"> по запросу участника олимпиады показ выполненных им олимпиадных заданий;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представляет результаты олимпиады ее участникам;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proofErr w:type="spellStart"/>
      <w:r w:rsidRPr="003466CC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3466CC">
        <w:rPr>
          <w:rFonts w:ascii="Times New Roman" w:hAnsi="Times New Roman" w:cs="Times New Roman"/>
          <w:sz w:val="28"/>
          <w:szCs w:val="28"/>
        </w:rPr>
        <w:t xml:space="preserve"> апелляции участников олимпиады с использованием </w:t>
      </w:r>
      <w:proofErr w:type="spellStart"/>
      <w:r w:rsidRPr="003466CC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3466CC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6CC">
        <w:rPr>
          <w:rFonts w:ascii="Times New Roman" w:hAnsi="Times New Roman" w:cs="Times New Roman"/>
          <w:sz w:val="28"/>
          <w:szCs w:val="28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 олимпиады</w:t>
      </w:r>
      <w:r w:rsidRPr="003466CC">
        <w:rPr>
          <w:rFonts w:ascii="Times New Roman" w:hAnsi="Times New Roman" w:cs="Times New Roman"/>
          <w:sz w:val="28"/>
          <w:szCs w:val="28"/>
        </w:rPr>
        <w:t xml:space="preserve"> (в случае равного количества баллов участников олимпиады, занесенных в итоговую таблицу, решение об увеличении квоты победителей и (или) призеров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>олимпиады принимает организатор данного этапа олимпиады);</w:t>
      </w:r>
      <w:proofErr w:type="gramEnd"/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представляет организатору олимпиады результаты олимпиады (протоколы) для их утверждения;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составляет и представляет организатору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аналитический отчет о результатах выполнения олимпиадных заданий.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3.2. Состав жюри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формируется из числа педагогических, научных и научно-педагогических работников и утверждается организатором </w:t>
      </w:r>
      <w:r w:rsidR="00366CE7">
        <w:rPr>
          <w:rFonts w:ascii="Times New Roman" w:hAnsi="Times New Roman" w:cs="Times New Roman"/>
          <w:sz w:val="28"/>
          <w:szCs w:val="28"/>
        </w:rPr>
        <w:t xml:space="preserve">муниципального этапа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3.3. Состав жюри должен меняться не менее чем на пятую часть от общего числа членов не реже одного раза в пять лет.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 Форма и порядок проведения Олимпиады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4.1. </w:t>
      </w:r>
      <w:r w:rsidR="00C479A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466CC">
        <w:rPr>
          <w:rFonts w:ascii="Times New Roman" w:hAnsi="Times New Roman" w:cs="Times New Roman"/>
          <w:sz w:val="28"/>
          <w:szCs w:val="28"/>
        </w:rPr>
        <w:t xml:space="preserve"> этап Олимпиады состоит из двух туров индивидуальных состязаний участников </w:t>
      </w:r>
      <w:r w:rsidRPr="001A095B">
        <w:rPr>
          <w:rFonts w:ascii="Times New Roman" w:hAnsi="Times New Roman" w:cs="Times New Roman"/>
          <w:sz w:val="28"/>
          <w:szCs w:val="28"/>
          <w:highlight w:val="yellow"/>
        </w:rPr>
        <w:t>(теоретического</w:t>
      </w:r>
      <w:r w:rsidR="001A095B" w:rsidRPr="001A095B">
        <w:rPr>
          <w:rFonts w:ascii="Times New Roman" w:hAnsi="Times New Roman" w:cs="Times New Roman"/>
          <w:sz w:val="28"/>
          <w:szCs w:val="28"/>
          <w:highlight w:val="yellow"/>
        </w:rPr>
        <w:t xml:space="preserve"> для учащихся 7 – 11 классов</w:t>
      </w:r>
      <w:r w:rsidRPr="001A095B">
        <w:rPr>
          <w:rFonts w:ascii="Times New Roman" w:hAnsi="Times New Roman" w:cs="Times New Roman"/>
          <w:sz w:val="28"/>
          <w:szCs w:val="28"/>
          <w:highlight w:val="yellow"/>
        </w:rPr>
        <w:t xml:space="preserve"> и практического</w:t>
      </w:r>
      <w:r w:rsidR="001A095B" w:rsidRPr="001A095B">
        <w:rPr>
          <w:rFonts w:ascii="Times New Roman" w:hAnsi="Times New Roman" w:cs="Times New Roman"/>
          <w:sz w:val="28"/>
          <w:szCs w:val="28"/>
          <w:highlight w:val="yellow"/>
        </w:rPr>
        <w:t xml:space="preserve"> для учащихся 9 – 11 классов</w:t>
      </w:r>
      <w:r w:rsidRPr="001A095B">
        <w:rPr>
          <w:rFonts w:ascii="Times New Roman" w:hAnsi="Times New Roman" w:cs="Times New Roman"/>
          <w:sz w:val="28"/>
          <w:szCs w:val="28"/>
          <w:highlight w:val="yellow"/>
        </w:rPr>
        <w:t>).</w:t>
      </w:r>
      <w:r w:rsidRPr="003466CC">
        <w:rPr>
          <w:rFonts w:ascii="Times New Roman" w:hAnsi="Times New Roman" w:cs="Times New Roman"/>
          <w:sz w:val="28"/>
          <w:szCs w:val="28"/>
        </w:rPr>
        <w:t xml:space="preserve"> Теоретический и практический туры проводятся последовательно в разные дни согласно утвержденной Оргкомитетом программе по заданиям, разработанным центральной предметно-методической комиссией.         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4.2. Участники Олимпиады допускаются ко всем предусмотренным программой турам за исключением случаев нарушения участником олимпиады настоящих требований.  Промежуточные результаты не могут служить основанием для отстранения от участия в Олимпиаде. 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4.3. Теоретический тур включает выполнение школьниками письменных заданий по различным темам школьного курса п</w:t>
      </w:r>
      <w:r w:rsidR="00366CE7">
        <w:rPr>
          <w:rFonts w:ascii="Times New Roman" w:hAnsi="Times New Roman" w:cs="Times New Roman"/>
          <w:sz w:val="28"/>
          <w:szCs w:val="28"/>
        </w:rPr>
        <w:t>о ОБЖ, проводится отдельно в трё</w:t>
      </w:r>
      <w:r w:rsidRPr="003466CC">
        <w:rPr>
          <w:rFonts w:ascii="Times New Roman" w:hAnsi="Times New Roman" w:cs="Times New Roman"/>
          <w:sz w:val="28"/>
          <w:szCs w:val="28"/>
        </w:rPr>
        <w:t xml:space="preserve">х возрастных группах: </w:t>
      </w:r>
      <w:r w:rsidR="00366CE7">
        <w:rPr>
          <w:rFonts w:ascii="Times New Roman" w:hAnsi="Times New Roman" w:cs="Times New Roman"/>
          <w:sz w:val="28"/>
          <w:szCs w:val="28"/>
        </w:rPr>
        <w:t xml:space="preserve">младшей (7 – 8 классы), </w:t>
      </w:r>
      <w:r w:rsidRPr="003466CC">
        <w:rPr>
          <w:rFonts w:ascii="Times New Roman" w:hAnsi="Times New Roman" w:cs="Times New Roman"/>
          <w:sz w:val="28"/>
          <w:szCs w:val="28"/>
        </w:rPr>
        <w:t xml:space="preserve">средней (9-е классы) и старшей (10-11-е классы), и определяет уровень теоретической подготовки участников Олимпиады. </w:t>
      </w:r>
    </w:p>
    <w:p w:rsidR="00366CE7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4.3.1. Длительность первого </w:t>
      </w:r>
      <w:r w:rsidR="00366CE7">
        <w:rPr>
          <w:rFonts w:ascii="Times New Roman" w:hAnsi="Times New Roman" w:cs="Times New Roman"/>
          <w:sz w:val="28"/>
          <w:szCs w:val="28"/>
        </w:rPr>
        <w:t>теоретического тура составляет 2</w:t>
      </w:r>
      <w:r w:rsidRPr="003466CC">
        <w:rPr>
          <w:rFonts w:ascii="Times New Roman" w:hAnsi="Times New Roman" w:cs="Times New Roman"/>
          <w:sz w:val="28"/>
          <w:szCs w:val="28"/>
        </w:rPr>
        <w:t xml:space="preserve"> акаде</w:t>
      </w:r>
      <w:r w:rsidR="00366CE7">
        <w:rPr>
          <w:rFonts w:ascii="Times New Roman" w:hAnsi="Times New Roman" w:cs="Times New Roman"/>
          <w:sz w:val="28"/>
          <w:szCs w:val="28"/>
        </w:rPr>
        <w:t>мических часа (9</w:t>
      </w:r>
      <w:r w:rsidRPr="003466CC">
        <w:rPr>
          <w:rFonts w:ascii="Times New Roman" w:hAnsi="Times New Roman" w:cs="Times New Roman"/>
          <w:sz w:val="28"/>
          <w:szCs w:val="28"/>
        </w:rPr>
        <w:t xml:space="preserve">0 минут) для каждой возрастной группы.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4.3.2. В теоретическом туре, представленном двумя модулями, участникам </w:t>
      </w:r>
      <w:r w:rsidR="00366CE7">
        <w:rPr>
          <w:rFonts w:ascii="Times New Roman" w:hAnsi="Times New Roman" w:cs="Times New Roman"/>
          <w:sz w:val="28"/>
          <w:szCs w:val="28"/>
        </w:rPr>
        <w:t xml:space="preserve">младшей, </w:t>
      </w:r>
      <w:r w:rsidRPr="003466CC">
        <w:rPr>
          <w:rFonts w:ascii="Times New Roman" w:hAnsi="Times New Roman" w:cs="Times New Roman"/>
          <w:sz w:val="28"/>
          <w:szCs w:val="28"/>
        </w:rPr>
        <w:t>средней и старшей возрастных групп предсто</w:t>
      </w:r>
      <w:r w:rsidR="00366CE7">
        <w:rPr>
          <w:rFonts w:ascii="Times New Roman" w:hAnsi="Times New Roman" w:cs="Times New Roman"/>
          <w:sz w:val="28"/>
          <w:szCs w:val="28"/>
        </w:rPr>
        <w:t xml:space="preserve">ит, в каждом, выполнить </w:t>
      </w:r>
      <w:r w:rsidR="00F41473">
        <w:rPr>
          <w:rFonts w:ascii="Times New Roman" w:hAnsi="Times New Roman" w:cs="Times New Roman"/>
          <w:sz w:val="28"/>
          <w:szCs w:val="28"/>
        </w:rPr>
        <w:t>не менее</w:t>
      </w:r>
      <w:proofErr w:type="gramStart"/>
      <w:r w:rsidR="00F4147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41473">
        <w:rPr>
          <w:rFonts w:ascii="Times New Roman" w:hAnsi="Times New Roman" w:cs="Times New Roman"/>
          <w:sz w:val="28"/>
          <w:szCs w:val="28"/>
        </w:rPr>
        <w:t xml:space="preserve"> чем </w:t>
      </w:r>
      <w:r w:rsidR="004416A6">
        <w:rPr>
          <w:rFonts w:ascii="Times New Roman" w:hAnsi="Times New Roman" w:cs="Times New Roman"/>
          <w:sz w:val="28"/>
          <w:szCs w:val="28"/>
        </w:rPr>
        <w:t>по 25</w:t>
      </w:r>
      <w:r w:rsidR="009E6D89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тестовых заданий разного уровня сложности. Тематика теоретических заданий для участников средней возрастной группы определяется содержанием образования по ОБЖ и предусматривает вопросы по здоровому образу жизни и основам медицинских знаний, безопасности в быту, на транспорте, а также по чрезвычайным ситуациям природного и техногенного характера и защите от них. Тематика и содержание теоретических заданий для участников старшей возрастной группы определяется содержанием образования по ОБЖ и предусматривает вопросы по автономному выживанию в природной среде, оказанию первой помощи пострадавшим, чрезвычайным ситуациям природного и техногенного характера и защите от них, а также по основам военной службы и воинской обязанности.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4.3.3. Для проведения теоретического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 эпидемиологическим правилам и нормам. План (схема) размещения участников составляется Оргкомитетом, исключая возможность того, чтобы рядом оказались участники из одной образовательной организации.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4.3.4. Список участников Олимпиады с указанием персонального номера тиражируется в 4 экземплярах. Два экземпляра передаются председателю Жюри, третий вывешивается на двери аудитории, четвертый передается дежурному.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4.3.5. Проведению первого теоретического тура предшествует краткий инструктаж участников о правилах участия в Олимпиаде, а также консультация для членов Жюри и инструктаж дежурных по аудиториям.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4.3.6. Перед началом теоретического тура лица, сопровождающие участников, предупреждаются о недопустимости контактов с участниками до окончания тура. В случае такого контакта участник снимается с тура.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4.3.7. В помещениях, где проводятся теоретические туры, Оргкомитетом организуется дежурство из числа технического персонала (не менее одного дежурного в аудитории и одного дежурного на этаже около аудиторий).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4.3.8. Задания теоретического тура выполняются участниками индивидуально в аудитории, при этом каждый участник сидит за отдельным столом. Запрещается пользоваться принесенными с собой калькуляторами справочными материалами, средствами связи и электронно-вычислительной техникой.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4.3.9. Ответы на задания теоретического тура записываются черными чернилами на специальных листах для ответа, которые получает каждый участник.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4.3.10. Листы для ответа скреплены между собой, на титульных листах, участник Олимпиады записывает код/шифр участника, и знакомиться с инструкцией по выполнению заданий.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4.3.11. Листы для ответа сдаются по окончании теоретического тура дежурному по аудитории представителю Жюри в скрепленном виде.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4.3.12. Дежурные в аудитории выполняют следующие функции: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вызывают участников по списку с указанием номера и организованно рассаживают их за столы или парты;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после рассадки участников раздают им бланки заданий;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контролируют правильное заполнение титульных листов бланков-заданий участниками теоретического тура;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записывают на доске время начала и окончания теоретического тура;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за полчаса до истечения времени, отведенного для выполнения заданий, предупреждают об этом участников. </w:t>
      </w:r>
    </w:p>
    <w:p w:rsidR="009E6D89" w:rsidRDefault="009E6D89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4.3.13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. При проведении теоретического тура для всех участников устанавливаются следующие общие правила: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перед входом в аудиторию участник должен предъявить паспорт или другой документ, удостоверяющий личность;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каждый участник должен сидеть в аудитории за отдельным столом;  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участник может взять с собой в аудиторию только ручку (черного цвета), прохладительные напитки в прозрачной упаковке;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в аудиторию не разрешается брать 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во время выполнения заданий разговоры между участниками запрещаются;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во время выполнения задания участник не вправе свободно перемещаться по аудитории, он может выходить из аудитории только в сопровождении дежурного, при этом его работа остается в аудитории; 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участники, выполнившие задания раньше намеченного срока, сдают дежурному бланки заданий с ответа</w:t>
      </w:r>
      <w:r w:rsidR="009E6D89">
        <w:rPr>
          <w:rFonts w:ascii="Times New Roman" w:hAnsi="Times New Roman" w:cs="Times New Roman"/>
          <w:sz w:val="28"/>
          <w:szCs w:val="28"/>
        </w:rPr>
        <w:t>ми на них и покидают аудиторию;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 олимпиады должны соблюдать данные требования, следовать указаниям представителей организатора олимпиады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случае нарушения участником олимпиады настоящих требований, представитель организатора олимпиады вправе удалить данного участника олимпиады из аудитории, составив акт об удалении участника олимпиады.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Участники олимпиады, которые были удалены, лишаются права дальнейшего участия в олимпиаде. </w:t>
      </w:r>
    </w:p>
    <w:p w:rsidR="009E6D89" w:rsidRDefault="009E6D89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4.3.14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. В ходе работы над заданиями на вопросы участников имеют право отвечать только члены Жюри, которые должны находиться в специально отведенных помещениях на месте проведения теоретического тура. </w:t>
      </w:r>
    </w:p>
    <w:p w:rsidR="009E6D89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4.4. Практический тур проводится на местности или в соответствующих помещениях, предварительно выбранных представителями Оргкомитета. Задача данного тура – выявить у участников Олимпиады умения и навыки оперативных действий и безопасного поведения в опасных и чрезвычайных ситуациях. </w:t>
      </w:r>
      <w:r w:rsidRPr="009E6D89">
        <w:rPr>
          <w:rFonts w:ascii="Times New Roman" w:hAnsi="Times New Roman" w:cs="Times New Roman"/>
          <w:i/>
          <w:sz w:val="28"/>
          <w:szCs w:val="28"/>
        </w:rPr>
        <w:t xml:space="preserve">Для участия в практическом туре требуется наличие справки (допуска) об отсутствии медицинских противопоказаний к участию в Олимпиаде.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4.4.1. Практический тур определяет уровень и</w:t>
      </w:r>
      <w:r w:rsidR="009E6D89">
        <w:rPr>
          <w:rFonts w:ascii="Times New Roman" w:hAnsi="Times New Roman" w:cs="Times New Roman"/>
          <w:sz w:val="28"/>
          <w:szCs w:val="28"/>
        </w:rPr>
        <w:t>ндивидуальной подготовленности: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 участников средней возрастной группы (9-е классы) в выполнении приемов оказания первой помощи пострадавшим;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 выживанию в условиях природной среды, по действиям в чрезвычайных ситуациях природного и техногенного характера;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участников старшей возрастной группы (10-11-е классы) в выполнении приемов оказания первой помощи пострадавшим;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4.4.2. Практический тур предусматривает: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а) для участников средней (9-е классы) возрастной группы выполнение заданий: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 выживанию в условиях вынужденного автономного существования;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 действиям в чрезвычайных ситуациях техногенного характера;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по оказ</w:t>
      </w:r>
      <w:r w:rsidR="008950BE">
        <w:rPr>
          <w:rFonts w:ascii="Times New Roman" w:hAnsi="Times New Roman" w:cs="Times New Roman"/>
          <w:sz w:val="28"/>
          <w:szCs w:val="28"/>
        </w:rPr>
        <w:t>анию первой помощи пострадавшим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б) для участников старшей (10-11-е классы) возрастной группы преодоление комбинированной полосы препятствий, с выполнением заданий: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 выживанию в условиях вынужденного автономного существования; 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 действиям в чрезвычайных ситуациях техногенного характера; 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 оказанию первой помощи пострадавшим;  по основам подготовки к военной службе.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4.4.3. Проведению практического тура предшествуют краткий инструктаж участников о правилах и порядке выполнения практических заданий, технике безопасности, а также консультация для членов Жюри предметных секций и статистов.  </w:t>
      </w:r>
    </w:p>
    <w:p w:rsidR="008950BE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4.4.4. В период проведения практического тура организаторами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8950BE">
        <w:rPr>
          <w:rFonts w:ascii="Times New Roman" w:hAnsi="Times New Roman" w:cs="Times New Roman"/>
          <w:sz w:val="28"/>
          <w:szCs w:val="28"/>
        </w:rPr>
        <w:t xml:space="preserve"> о</w:t>
      </w:r>
      <w:r w:rsidRPr="003466CC">
        <w:rPr>
          <w:rFonts w:ascii="Times New Roman" w:hAnsi="Times New Roman" w:cs="Times New Roman"/>
          <w:sz w:val="28"/>
          <w:szCs w:val="28"/>
        </w:rPr>
        <w:t xml:space="preserve">лимпиады обеспечивается безопасность участников и их медицинское обслуживание (в случае необходимости). За несоблюдение правил техники безопасности при выполнении практических заданий, участники могут быть сняты с практического тура, и им может быть выставлена оценка 0 баллов за участие в этом туре.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4.4.5. Перед началом практического тура участники регистрируются и делятся на группы, им выдаются маршрутные листы (очерёдность выполнения заданий), дежурные разводят группы участников к местам выполнения заданий. Остальные группы ожидают своей очередности в отдельном помещении, расположенном в непосредственной близости от места проведения практического тура.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4.4.6. При проведении практического тура для всех участников устанавливаются следующие общие правила: 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при регистрации перед началом практического тура участник должен предъявить паспорт или другое удостоверение личности дежурному и получить у него маршрутный лист и технологическую карту с шифром участника, в которую включается необходимая информация по выполнению заданий; 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прибыв к месту старта, участник отдает технологическую карту участника члену Жюри практического тура; 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участник объявляет о своей готовности и по команде члена Жюри приступает к выполнению заданий в соответствии с условиями проведения практического тура; 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при выполнении заданий участник на месте выполнения каждого практического задания информируется членом Жюри о допущенных ошибках и снятых штрафных баллах; 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по окончании выполнения заданий член Жюри объявляет участнику общее количество штрафных баллов и общее количество набранных баллов;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все участники должны быть в спортивной форме, закрывающей локти и колени, иметь спортивную обувь без металлических шипов.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4.4.7. Пользоваться во время практического тура справочниками, персональными компьютерами, мобильными телефонами и иными приборами, за исключением предоставляемых членами Жюри для выполнения заданий, запрещается.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В случае нарушения участником олимпиады настоящих требований, представитель организатора олимпиады вправе отстранить данного участника олимпиады от выполнения практического задания, составив акт об удалении участника олимпиады.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Участники олимпиады, которые были удалены, лишаются права дальнейшего участия в олимпиаде.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4.4.8. </w:t>
      </w:r>
      <w:r w:rsidR="00C479A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466CC">
        <w:rPr>
          <w:rFonts w:ascii="Times New Roman" w:hAnsi="Times New Roman" w:cs="Times New Roman"/>
          <w:sz w:val="28"/>
          <w:szCs w:val="28"/>
        </w:rPr>
        <w:t xml:space="preserve"> этап Олимпиады по ОБЖ проводится в течение 2-х дней, и состоит из двух туров: теоретического и практического (полевого).  </w:t>
      </w:r>
    </w:p>
    <w:p w:rsidR="003466CC" w:rsidRPr="003466CC" w:rsidRDefault="00C479A2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Теоретический и практический (полевой) туры проводятся в разные дни:  для средней возрастной группы (9-е классы) практический тур в первый день, теоретический во второй;  для старшей возрастной группы (10-11-е классы) практический тур во второй день, теоретический в первый. 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 Процедура кодирования (обезличивания), декодирования и оценивания выполненных заданий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5.1. Для кодирования (обезличивания) и декодирования работ Оргкомитетом создается специальная комиссия в количестве не менее двух человек на каждую возрастную группу, один из которых является председателем. Председатель осуществляет связь между шифровальной комиссией и представителем Жюри (секретарем). </w:t>
      </w:r>
    </w:p>
    <w:p w:rsidR="00C479A2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5.2. После окончания теоретического тура работы участников Олимпиады отдельно по каждой возрастной группе передаются секретарем Жюри шифровальной комиссии на кодирование (обезличивание). Конфиденциальность данной информации является основным принципом проверки заданий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C479A2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ОБЖ.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5.3. На титульном листе бланка теоретических заданий пишется соответствующий код, указывающий наименование возрастной группы (</w:t>
      </w:r>
      <w:r w:rsidR="00A12C21">
        <w:rPr>
          <w:rFonts w:ascii="Times New Roman" w:hAnsi="Times New Roman" w:cs="Times New Roman"/>
          <w:sz w:val="28"/>
          <w:szCs w:val="28"/>
        </w:rPr>
        <w:t xml:space="preserve">М – младшая, </w:t>
      </w:r>
      <w:r w:rsidRPr="003466CC">
        <w:rPr>
          <w:rFonts w:ascii="Times New Roman" w:hAnsi="Times New Roman" w:cs="Times New Roman"/>
          <w:sz w:val="28"/>
          <w:szCs w:val="28"/>
        </w:rPr>
        <w:t xml:space="preserve">СР – средняя,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– старшая) и № работы (например, </w:t>
      </w:r>
      <w:r w:rsidR="00A12C21">
        <w:rPr>
          <w:rFonts w:ascii="Times New Roman" w:hAnsi="Times New Roman" w:cs="Times New Roman"/>
          <w:sz w:val="28"/>
          <w:szCs w:val="28"/>
        </w:rPr>
        <w:t xml:space="preserve">М – 001, </w:t>
      </w:r>
      <w:r w:rsidRPr="003466CC">
        <w:rPr>
          <w:rFonts w:ascii="Times New Roman" w:hAnsi="Times New Roman" w:cs="Times New Roman"/>
          <w:sz w:val="28"/>
          <w:szCs w:val="28"/>
        </w:rPr>
        <w:t xml:space="preserve">СР-001, СТ-001), который дублируется на прикрепленном бланке проверки работы. После этого титульный лист бланка теоретических заданий снимается. Все страницы с указанием их автора, либо имеющие особые пометки, при кодировании (обезличивании) изымаются и проверке не подлежат.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5.4. У каждого участника коды его работы на бланке теоретических заданий и на технологической карте участника в практическом туре должны быть одинаковыми.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5.5. Все титульные листы бланка теоретических заданий (отдельно для каждой возрастной группы) отдаются председателю шифровальной комиссии, который помещает их в сейф и хранит там до показа работ участникам.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5.6. Для показа работ шифровальная комиссия декодирует работы.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5.7. Работа по кодированию (обезличиванию), проверке и процедура внесения баллов в протокол организуются с учетом того, что полная информация о рейтинге </w:t>
      </w: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каждого участника Олимпиады доступна только некоторым членам шифровальной комиссии.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5.8. Оценку выполнения участниками теоретических и практических заданий осуществляет Жюри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в соответствии с критериями и методикой оценивания выполнения олимпиадных заданий, разработанной Центральной предметно-методической комиссией, с учетом определения высшего балла за каждое задание отдельно, а также общего максимального балла за все задания и туры.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5.9. Для оценки олимпиадных заданий теоретического тура Олимпиады формируется Жюри теоретического тура во главе с председателем жюри теоретического тура. Оценка работ каждого участника в теоретическом туре осуществляется не менее чем тремя членами Жюри. В случае расхождения их оценок, вопрос об окончательном определении баллов, выставляемых за выполнение заданий, определяется председателем жюри теоретического тура. Итоговая оценка выставляется в целых числах.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5.10. Для оценки олимпиадных заданий практического тура Олимпиады формируется Жюри практического тура во главе с председателем жюри практического тура.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5.11. Предварительная оценка выполнения заданий практического тура участником осуществляется членами Жюри на месте выполнения каждого практического задания с учетом допущенных ошибок и снятых штрафных баллов при выполнении заданий.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5.12. Окончательная оценка участнику за выполнение заданий практического тура выставляется членами Жюри предметных секций с учетом подсчета штрафных и набранных баллов за каждое выполненное задание. В случае разногласий по вопросам оценок, вопрос об окончательном определении баллов, выставляемых за выполнение практических заданий, определяется председателем жюри практического тура.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5.13. Система и методика оценивания олимпиадных заданий определены Центральной предметно-методической комиссией в зависимости от специфики курса ОБЖ и формата проведения конкурсных мероприятий по предмету. При разработке текстов олимпиадных заданий, критериев и методики оценки выполненных олимпиадных заданий </w:t>
      </w:r>
      <w:r w:rsidR="00A12C21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66CC">
        <w:rPr>
          <w:rFonts w:ascii="Times New Roman" w:hAnsi="Times New Roman" w:cs="Times New Roman"/>
          <w:sz w:val="28"/>
          <w:szCs w:val="28"/>
        </w:rPr>
        <w:t xml:space="preserve"> этапа, Центральной предметно-методической комиссией также определены высший балл за каждое задание отдельно, а также общий максимальный балл за все задания и туры.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5.14. По теоретическому туру максимальная оценка результатов участника </w:t>
      </w:r>
      <w:r w:rsidR="00A12C21">
        <w:rPr>
          <w:rFonts w:ascii="Times New Roman" w:hAnsi="Times New Roman" w:cs="Times New Roman"/>
          <w:sz w:val="28"/>
          <w:szCs w:val="28"/>
        </w:rPr>
        <w:t xml:space="preserve">младшей (7 – 8 класс), </w:t>
      </w:r>
      <w:r w:rsidRPr="003466CC">
        <w:rPr>
          <w:rFonts w:ascii="Times New Roman" w:hAnsi="Times New Roman" w:cs="Times New Roman"/>
          <w:sz w:val="28"/>
          <w:szCs w:val="28"/>
        </w:rPr>
        <w:t>средней (9 класс) и старшей (10-11 класс) возрастной группы определяется арифметической суммой всех баллов, полученных по заданиям и тестам, которая не должна превышать 1</w:t>
      </w:r>
      <w:r w:rsidR="00AF49E7">
        <w:rPr>
          <w:rFonts w:ascii="Times New Roman" w:hAnsi="Times New Roman" w:cs="Times New Roman"/>
          <w:sz w:val="28"/>
          <w:szCs w:val="28"/>
        </w:rPr>
        <w:t>25</w:t>
      </w:r>
      <w:r w:rsidRPr="003466CC"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5.15. Ответы участников на задания теоретического тура перед началом проверки шифруются представителем жюри. Конфиденциальность данной информации является основным принципом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 xml:space="preserve">проверки заданий теоретического тура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>Олимпиады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по ОБЖ.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5.16. Оценка работ теоретического тура проводится рабочими группами из членов жюри в составе  не менее трех человек. Каждая рабочая группа проверяет ответы только на одно задание в работах всех участников. Итоговая оценка за ответ на каждое задание выставляется как средняя арифметическая из оценок членов жюри, при этом как обязательное условие – в целых числах.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5.17. По практическому туру максимальная оценка </w:t>
      </w:r>
      <w:r w:rsidRPr="00BA64DB">
        <w:rPr>
          <w:rFonts w:ascii="Times New Roman" w:hAnsi="Times New Roman" w:cs="Times New Roman"/>
          <w:sz w:val="28"/>
          <w:szCs w:val="28"/>
          <w:highlight w:val="yellow"/>
        </w:rPr>
        <w:t>результатов участника средней (9 класс) и старшей (10-11 класс) возрастной</w:t>
      </w:r>
      <w:r w:rsidRPr="003466CC">
        <w:rPr>
          <w:rFonts w:ascii="Times New Roman" w:hAnsi="Times New Roman" w:cs="Times New Roman"/>
          <w:sz w:val="28"/>
          <w:szCs w:val="28"/>
        </w:rPr>
        <w:t xml:space="preserve"> группы определяется арифметической суммой всех баллов, полученных за выполнение комбинированных заданий и не должна превышать 1</w:t>
      </w:r>
      <w:r w:rsidR="00AF49E7">
        <w:rPr>
          <w:rFonts w:ascii="Times New Roman" w:hAnsi="Times New Roman" w:cs="Times New Roman"/>
          <w:sz w:val="28"/>
          <w:szCs w:val="28"/>
        </w:rPr>
        <w:t>25</w:t>
      </w:r>
      <w:r w:rsidRPr="003466CC"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5.18.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 xml:space="preserve">Общая оценка результата участника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ОБЖ </w:t>
      </w:r>
      <w:r w:rsidRPr="00BA64DB">
        <w:rPr>
          <w:rFonts w:ascii="Times New Roman" w:hAnsi="Times New Roman" w:cs="Times New Roman"/>
          <w:sz w:val="28"/>
          <w:szCs w:val="28"/>
          <w:highlight w:val="yellow"/>
        </w:rPr>
        <w:t xml:space="preserve">в </w:t>
      </w:r>
      <w:r w:rsidR="00BA64DB" w:rsidRPr="00BA64DB">
        <w:rPr>
          <w:rFonts w:ascii="Times New Roman" w:hAnsi="Times New Roman" w:cs="Times New Roman"/>
          <w:sz w:val="28"/>
          <w:szCs w:val="28"/>
          <w:highlight w:val="yellow"/>
        </w:rPr>
        <w:t>младшей (7 – 8 классы) группе определяется результатами теоретического тура и не должна превышать 125 баллов</w:t>
      </w:r>
      <w:r w:rsidR="00BA64DB">
        <w:rPr>
          <w:rFonts w:ascii="Times New Roman" w:hAnsi="Times New Roman" w:cs="Times New Roman"/>
          <w:sz w:val="28"/>
          <w:szCs w:val="28"/>
        </w:rPr>
        <w:t>, 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="00BA64DB">
        <w:rPr>
          <w:rFonts w:ascii="Times New Roman" w:hAnsi="Times New Roman" w:cs="Times New Roman"/>
          <w:sz w:val="28"/>
          <w:szCs w:val="28"/>
        </w:rPr>
        <w:t xml:space="preserve">в </w:t>
      </w:r>
      <w:r w:rsidRPr="003466CC">
        <w:rPr>
          <w:rFonts w:ascii="Times New Roman" w:hAnsi="Times New Roman" w:cs="Times New Roman"/>
          <w:sz w:val="28"/>
          <w:szCs w:val="28"/>
        </w:rPr>
        <w:t>средней (9 классы) и в старшей (10-11 классы) возрастной группах осуществляется по бальной системе, которая определяется суммой общих баллов, полученных за выполнение олимпиадных заданий теоретического и практическог</w:t>
      </w:r>
      <w:r w:rsidR="00AF49E7">
        <w:rPr>
          <w:rFonts w:ascii="Times New Roman" w:hAnsi="Times New Roman" w:cs="Times New Roman"/>
          <w:sz w:val="28"/>
          <w:szCs w:val="28"/>
        </w:rPr>
        <w:t>о тура, и не должна превышать 25</w:t>
      </w:r>
      <w:r w:rsidRPr="003466CC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баллов. Например, общая оценка участника за выполнение заданий теоретического тура составляет 86 баллов, за выполнение заданий практического тура 72 балла. В этом случае, результат участника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ОБЖ составит: (86 + 72) = 158 баллов.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5.19. По каждому олимпиадному заданию члены жюри заполняют оценочные ведомости (листы). Баллы, полученные участниками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ОБЖ за выполненные задания, заносятся в итоговую таблицу.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5.20. Список победителей и призеров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ОБЖ утверждается организатором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Олимпиады.  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6. Процедура анализа олимпиадных заданий и их решений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6.1. Анализ олимпиадных заданий и их решений проводится после их проверки в отведенное программой проведения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A12C21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время.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6.2. На процедуре анализа олимпиадных заданий и их решений могут присутствовать все участники Олимпиады, а также сопровождающие их лица. В ходе проведения процедуры анализа олимпиадных заданий и их решений представляются наиболее удачные варианты выполнения олимпиадных заданий, анализируются типичные ошибки, допущенные участниками Олимпиады, объявляются критерии выставления оценок при неполных решениях или при решениях, содержащих ошибки. Анализ олимпиадных заданий и их решений может быть организован в дистанционной форме.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6.3. По запросу участника олимпиады осуществляется показ выполненных им олимпиадных заданий. Показ работ проводится в очной форме, на него допускаются только участники Олимпиады (без родителей и сопровождающих). Для показа работ необходима одна большая аудитория. В аудитории должны быть столы для членов Жюри и столы для участников, за которыми они самостоятельно просматривают свои работы. Участник имеет право задать члену Жюри вопросы по оценке приведенного им ответа и по критериям оценивания.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оформляется протоколом.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6.4. Работы участников хранятся Оргкомитетом Олимпиады в течение одного года с момента ее окончания. 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 Порядок рассмотрения апелляции по результатам проверки заданий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7.1. Апелляция рассматривается в случаях несогласия участника Олимпиады с результатами оценивания его олимпиадной работы.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7.2. Апелляции участников Олимпиады рассматриваются членами Жюри (апелляционная комиссия) в составе не менее 3-х человек.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7.3.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Центральной предметно-методической комиссией.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7.4. Для проведения апелляции участник Олимпиады подает письменное заявление по установленной форме.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7.5. При рассмотрении апелляции присутствует только участник Олимпиады, подавший заявление, имеющий при себе документ, удостоверяющий личность. 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7.6. По результатам рассмотрения апелляции о несогласии с выставленными баллами Жюри принимает одно из следующих решений:  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об отклонении апелляции и сохранении выставленных баллов;  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об удовлетворении апелляции и корректировке баллов.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7.7. Критерии и методика оценивания олимпиадных заданий не могут быть предметом апелляции и пересмотру не подлежат.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7.8. 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7.9. Решения по апелляции являются окончательными и пересмотру не подлежат.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7.10. Проведение апелляции оформляется протоколами, которые подписываются членами Жюри. </w:t>
      </w:r>
    </w:p>
    <w:p w:rsidR="00A12C21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7.11. Протоколы проведения апелляции передаются председателю Жюри для внесения соответствующих изменений в протокол и отчетную документацию.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7.12.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7.13. Документами по проведению апелляции являются:  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письменные заявления об апелляциях участников Олимпиады;  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журнал (листы) регистрации апелляций; 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протоколы и видеозапись проведения апелляции, которые хранятся в органе </w:t>
      </w:r>
      <w:r w:rsidR="00370673">
        <w:rPr>
          <w:rFonts w:ascii="Times New Roman" w:hAnsi="Times New Roman" w:cs="Times New Roman"/>
          <w:sz w:val="28"/>
          <w:szCs w:val="28"/>
        </w:rPr>
        <w:t>муниципального управления</w:t>
      </w:r>
      <w:r w:rsidRPr="003466CC">
        <w:rPr>
          <w:rFonts w:ascii="Times New Roman" w:hAnsi="Times New Roman" w:cs="Times New Roman"/>
          <w:sz w:val="28"/>
          <w:szCs w:val="28"/>
        </w:rPr>
        <w:t xml:space="preserve"> в сфере образования в течение 3 лет.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7.14. Окончательные итоги Олимпиады утверждаются Жюри с учетом проведения апелляции.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8. Порядок подведения итогов Олимпиады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8.1. Победители и призеры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определяются по результатам решения участниками задач теоретического и практического туров.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6CC">
        <w:rPr>
          <w:rFonts w:ascii="Times New Roman" w:hAnsi="Times New Roman" w:cs="Times New Roman"/>
          <w:sz w:val="28"/>
          <w:szCs w:val="28"/>
        </w:rPr>
        <w:t>Итоговый результат каждого участника подсчитывается как сумма полученных этим участником баллов за теоретический и практический туры.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Организатором, Жюри определяет победителей и призеров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8.2. Окончательные итоги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подводятся на заседании Жюри после завершения процесса рассмотрения всех поданных </w:t>
      </w: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участниками апелляций. Документом, фиксирующим итоговые результаты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Олимпиады, является протокол Жюри </w:t>
      </w:r>
      <w:r w:rsidR="00A12C21">
        <w:rPr>
          <w:rFonts w:ascii="Times New Roman" w:hAnsi="Times New Roman" w:cs="Times New Roman"/>
          <w:sz w:val="28"/>
          <w:szCs w:val="28"/>
        </w:rPr>
        <w:t>муниципального</w:t>
      </w:r>
      <w:r w:rsidRPr="003466CC">
        <w:rPr>
          <w:rFonts w:ascii="Times New Roman" w:hAnsi="Times New Roman" w:cs="Times New Roman"/>
          <w:sz w:val="28"/>
          <w:szCs w:val="28"/>
        </w:rPr>
        <w:t xml:space="preserve"> этапа, подписанный его председателем и всеми членами Жюри.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8.3. Председатель Жюри направляет протокол по определению победителей и призеров Организатору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для подготовки соответствующих приказов.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8.4. Победители и призеры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награждаются поощрительными грамотами. 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9. Перечень материалов/оборудования, необходимых для материально-технического обеспечения проведения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370673">
        <w:rPr>
          <w:rFonts w:ascii="Times New Roman" w:hAnsi="Times New Roman" w:cs="Times New Roman"/>
          <w:sz w:val="28"/>
          <w:szCs w:val="28"/>
        </w:rPr>
        <w:t xml:space="preserve"> О</w:t>
      </w:r>
      <w:r w:rsidRPr="003466CC">
        <w:rPr>
          <w:rFonts w:ascii="Times New Roman" w:hAnsi="Times New Roman" w:cs="Times New Roman"/>
          <w:sz w:val="28"/>
          <w:szCs w:val="28"/>
        </w:rPr>
        <w:t>лимпиады</w:t>
      </w:r>
      <w:r w:rsidR="00370673">
        <w:rPr>
          <w:rFonts w:ascii="Times New Roman" w:hAnsi="Times New Roman" w:cs="Times New Roman"/>
          <w:sz w:val="28"/>
          <w:szCs w:val="28"/>
        </w:rPr>
        <w:t>.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Теоретический тур олимпиады необходимо проводить в помещениях, обеспечивающих комфортные условия для участников: тишина, чистота, свежий воздух, достаточная освещенность р</w:t>
      </w:r>
      <w:r w:rsidR="00370673">
        <w:rPr>
          <w:rFonts w:ascii="Times New Roman" w:hAnsi="Times New Roman" w:cs="Times New Roman"/>
          <w:sz w:val="28"/>
          <w:szCs w:val="28"/>
        </w:rPr>
        <w:t>абочих мест, температура 20-22</w:t>
      </w:r>
      <w:proofErr w:type="gramStart"/>
      <w:r w:rsidR="00370673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, влажность 40-60%. В качестве помещений для теоретического тура целесообразно использовать школьные кабинеты или студенческие аудитории, обстановка которых привычна участникам и настраивает их на работу. 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Расчет числа аудиторий определяется числом участников и посадочных мест в аудиториях. Лучше всего подходят учебные аудитории способные вместить не менее 25-30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. Каждому участнику должен быть предоставлен отдельный стол или парта.  Участники разных возрастных групп должны выполнять задания конкурса в разных аудиториях. В помещении (аудитории) и около него должно быть не менее чем по 1 дежурному. </w:t>
      </w:r>
    </w:p>
    <w:p w:rsidR="003466CC" w:rsidRPr="003466CC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66CC">
        <w:rPr>
          <w:rFonts w:ascii="Times New Roman" w:hAnsi="Times New Roman" w:cs="Times New Roman"/>
          <w:sz w:val="28"/>
          <w:szCs w:val="28"/>
        </w:rPr>
        <w:t>Практический тур олимпиады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помещениях: спортивных манежах, залах и др.  Расчет числа таких помещений определяется числом участников.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Кроме того, в них должны находиться дежурные (не менее 2 человек на помещение).  </w:t>
      </w:r>
    </w:p>
    <w:p w:rsidR="00370673" w:rsidRDefault="003466CC" w:rsidP="00236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Для проведения практического тура, необходимо предусмотреть следующее оборудование (минимально необходимое количество):  </w:t>
      </w:r>
    </w:p>
    <w:p w:rsidR="00370673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Название оборудования Кол-во, ед. измерения </w:t>
      </w:r>
    </w:p>
    <w:p w:rsidR="00370673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Телефон мобильный 1 шт. </w:t>
      </w:r>
    </w:p>
    <w:p w:rsidR="00370673" w:rsidRDefault="00AF49E7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Веревка Ø 10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мм </w:t>
      </w:r>
      <w:r>
        <w:rPr>
          <w:rFonts w:ascii="Times New Roman" w:hAnsi="Times New Roman" w:cs="Times New Roman"/>
          <w:sz w:val="28"/>
          <w:szCs w:val="28"/>
        </w:rPr>
        <w:t>1,5-</w:t>
      </w:r>
      <w:r w:rsidR="003466CC" w:rsidRPr="003466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66CC" w:rsidRPr="003466CC">
        <w:rPr>
          <w:rFonts w:ascii="Times New Roman" w:hAnsi="Times New Roman" w:cs="Times New Roman"/>
          <w:sz w:val="28"/>
          <w:szCs w:val="28"/>
        </w:rPr>
        <w:t>0м</w:t>
      </w:r>
      <w:r>
        <w:rPr>
          <w:rFonts w:ascii="Times New Roman" w:hAnsi="Times New Roman" w:cs="Times New Roman"/>
          <w:sz w:val="28"/>
          <w:szCs w:val="28"/>
        </w:rPr>
        <w:t xml:space="preserve">  4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="003466CC"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673" w:rsidRDefault="00AF49E7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Веревка Ø 10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мм 20 м 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AF49E7" w:rsidRDefault="00AF49E7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Веревка Ø 6</w:t>
      </w:r>
      <w:r w:rsidRPr="003466CC">
        <w:rPr>
          <w:rFonts w:ascii="Times New Roman" w:hAnsi="Times New Roman" w:cs="Times New Roman"/>
          <w:sz w:val="28"/>
          <w:szCs w:val="28"/>
        </w:rPr>
        <w:t xml:space="preserve"> мм </w:t>
      </w:r>
      <w:r>
        <w:rPr>
          <w:rFonts w:ascii="Times New Roman" w:hAnsi="Times New Roman" w:cs="Times New Roman"/>
          <w:sz w:val="28"/>
          <w:szCs w:val="28"/>
        </w:rPr>
        <w:t>1,5-</w:t>
      </w:r>
      <w:r w:rsidRPr="003466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66CC">
        <w:rPr>
          <w:rFonts w:ascii="Times New Roman" w:hAnsi="Times New Roman" w:cs="Times New Roman"/>
          <w:sz w:val="28"/>
          <w:szCs w:val="28"/>
        </w:rPr>
        <w:t>0м</w:t>
      </w:r>
      <w:r>
        <w:rPr>
          <w:rFonts w:ascii="Times New Roman" w:hAnsi="Times New Roman" w:cs="Times New Roman"/>
          <w:sz w:val="28"/>
          <w:szCs w:val="28"/>
        </w:rPr>
        <w:t xml:space="preserve">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AF49E7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Обруч гимнастичес</w:t>
      </w:r>
      <w:r w:rsidR="00AF49E7">
        <w:rPr>
          <w:rFonts w:ascii="Times New Roman" w:hAnsi="Times New Roman" w:cs="Times New Roman"/>
          <w:sz w:val="28"/>
          <w:szCs w:val="28"/>
        </w:rPr>
        <w:t xml:space="preserve">кий (диаметр – не более 90 см) 2 </w:t>
      </w:r>
      <w:proofErr w:type="spellStart"/>
      <w:proofErr w:type="gramStart"/>
      <w:r w:rsidR="00AF49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466CC">
        <w:rPr>
          <w:rFonts w:ascii="Times New Roman" w:hAnsi="Times New Roman" w:cs="Times New Roman"/>
          <w:sz w:val="28"/>
          <w:szCs w:val="28"/>
        </w:rPr>
        <w:t>Противогазы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фильтрующие ГП-5 (ГП-7)   по количеству участников </w:t>
      </w:r>
    </w:p>
    <w:p w:rsid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Жгут крово</w:t>
      </w:r>
      <w:r w:rsidR="00AF49E7">
        <w:rPr>
          <w:rFonts w:ascii="Times New Roman" w:hAnsi="Times New Roman" w:cs="Times New Roman"/>
          <w:sz w:val="28"/>
          <w:szCs w:val="28"/>
        </w:rPr>
        <w:t xml:space="preserve">останавливающий  2 </w:t>
      </w:r>
      <w:proofErr w:type="spellStart"/>
      <w:proofErr w:type="gramStart"/>
      <w:r w:rsidR="00AF49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Общевойсковой защитный компл</w:t>
      </w:r>
      <w:r w:rsidR="00AF49E7">
        <w:rPr>
          <w:rFonts w:ascii="Times New Roman" w:hAnsi="Times New Roman" w:cs="Times New Roman"/>
          <w:sz w:val="28"/>
          <w:szCs w:val="28"/>
        </w:rPr>
        <w:t xml:space="preserve">ект ОЗК (разных размеров) 4 </w:t>
      </w:r>
      <w:proofErr w:type="spellStart"/>
      <w:proofErr w:type="gramStart"/>
      <w:r w:rsidR="00AF49E7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0EA" w:rsidRDefault="00AF49E7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Мяч теннисный  3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B220EA" w:rsidRDefault="00AF49E7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Секундомер 4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Лента разметочная красно-белая (волчатник) 100 м </w:t>
      </w:r>
    </w:p>
    <w:p w:rsidR="00AF49E7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Огнетушитель ОВП-5</w:t>
      </w:r>
    </w:p>
    <w:p w:rsidR="00AF49E7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Огнетушитель ОУ-2 или ОП-2</w:t>
      </w:r>
    </w:p>
    <w:p w:rsidR="00AF49E7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ED1DEE">
        <w:rPr>
          <w:rFonts w:ascii="Times New Roman" w:hAnsi="Times New Roman" w:cs="Times New Roman"/>
          <w:bCs/>
          <w:sz w:val="28"/>
          <w:szCs w:val="28"/>
        </w:rPr>
        <w:t>тол, на котором размещен телефон</w:t>
      </w:r>
    </w:p>
    <w:p w:rsidR="00AF49E7" w:rsidRPr="00ED1DEE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ED1DEE">
        <w:rPr>
          <w:rFonts w:ascii="Times New Roman" w:hAnsi="Times New Roman" w:cs="Times New Roman"/>
          <w:bCs/>
          <w:sz w:val="28"/>
          <w:szCs w:val="28"/>
        </w:rPr>
        <w:t xml:space="preserve">акет пожара </w:t>
      </w:r>
      <w:r>
        <w:rPr>
          <w:rFonts w:ascii="Times New Roman" w:hAnsi="Times New Roman" w:cs="Times New Roman"/>
          <w:bCs/>
          <w:sz w:val="28"/>
          <w:szCs w:val="28"/>
        </w:rPr>
        <w:t>класса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(костёр)</w:t>
      </w:r>
    </w:p>
    <w:p w:rsidR="00AF49E7" w:rsidRPr="00ED1DEE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Макет пожара класса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(ёмкость </w:t>
      </w:r>
      <w:r w:rsidRPr="00ED1DEE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 ЛВЖ)</w:t>
      </w:r>
      <w:r w:rsidRPr="00ED1DE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AF49E7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М</w:t>
      </w:r>
      <w:r w:rsidRPr="00ED1DEE">
        <w:rPr>
          <w:rFonts w:ascii="Times New Roman" w:hAnsi="Times New Roman" w:cs="Times New Roman"/>
          <w:bCs/>
          <w:sz w:val="28"/>
          <w:szCs w:val="28"/>
        </w:rPr>
        <w:t>акет пожара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класса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(электрооборудование)</w:t>
      </w:r>
    </w:p>
    <w:p w:rsidR="00AF49E7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Бумага А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49E7" w:rsidRDefault="00AF49E7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Бинт медицинский не стерильный</w:t>
      </w:r>
    </w:p>
    <w:p w:rsidR="00236E31" w:rsidRDefault="00236E31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Вата</w:t>
      </w:r>
    </w:p>
    <w:p w:rsidR="00236E31" w:rsidRDefault="00236E31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Йод или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р-р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Бриллиантовый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спиртовый</w:t>
      </w:r>
      <w:proofErr w:type="spellEnd"/>
    </w:p>
    <w:p w:rsidR="00236E31" w:rsidRPr="00ED1DEE" w:rsidRDefault="00236E31" w:rsidP="00AF49E7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Ручка писчая</w:t>
      </w: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66CC" w:rsidRDefault="003466CC" w:rsidP="00B220E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Приложения </w:t>
      </w:r>
    </w:p>
    <w:p w:rsidR="00B220EA" w:rsidRPr="003466CC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3466CC" w:rsidP="00B22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ЗАЯВЛЕНИЕ УЧАСТНИКА ОЛИМПИАДЫ НА АПЕЛЛЯЦИЮ</w:t>
      </w: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466CC" w:rsidRPr="003466CC" w:rsidRDefault="003466CC" w:rsidP="00B220E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Председателю жюри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B220EA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>всероссийской олимпиады школьников по  основам безопасности жизнедеятельности  ученика</w:t>
      </w:r>
      <w:r w:rsidR="00B220EA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466CC">
        <w:rPr>
          <w:rFonts w:ascii="Times New Roman" w:hAnsi="Times New Roman" w:cs="Times New Roman"/>
          <w:sz w:val="28"/>
          <w:szCs w:val="28"/>
        </w:rPr>
        <w:t>цы</w:t>
      </w:r>
      <w:proofErr w:type="spellEnd"/>
      <w:r w:rsidRPr="003466CC">
        <w:rPr>
          <w:rFonts w:ascii="Times New Roman" w:hAnsi="Times New Roman" w:cs="Times New Roman"/>
          <w:sz w:val="28"/>
          <w:szCs w:val="28"/>
        </w:rPr>
        <w:t xml:space="preserve">) ________ класса  ___________________________________  ___________________________________ </w:t>
      </w:r>
      <w:r w:rsidRPr="00B220EA">
        <w:rPr>
          <w:rFonts w:ascii="Times New Roman" w:hAnsi="Times New Roman" w:cs="Times New Roman"/>
          <w:sz w:val="16"/>
          <w:szCs w:val="16"/>
        </w:rPr>
        <w:t>(полное название образовательной организации)</w:t>
      </w:r>
      <w:r w:rsidRPr="003466CC">
        <w:rPr>
          <w:rFonts w:ascii="Times New Roman" w:hAnsi="Times New Roman" w:cs="Times New Roman"/>
          <w:sz w:val="28"/>
          <w:szCs w:val="28"/>
        </w:rPr>
        <w:t xml:space="preserve"> ___________________________________ ___________________________________ </w:t>
      </w:r>
      <w:r w:rsidRPr="00B220EA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B220EA" w:rsidRDefault="00B220EA" w:rsidP="00B2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66CC" w:rsidRPr="003466CC" w:rsidRDefault="003466CC" w:rsidP="00B22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Заявление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Прошу Вас пересмотреть мою работу / оценку за выполнение практического задания (указывается олимпиадное задание), так как я не согласен с выставленными мне баллами.  Далее участник олимпиады </w:t>
      </w:r>
      <w:r w:rsidR="00B220EA">
        <w:rPr>
          <w:rFonts w:ascii="Times New Roman" w:hAnsi="Times New Roman" w:cs="Times New Roman"/>
          <w:sz w:val="28"/>
          <w:szCs w:val="28"/>
        </w:rPr>
        <w:t xml:space="preserve">в обязательном порядке </w:t>
      </w:r>
      <w:r w:rsidRPr="003466CC">
        <w:rPr>
          <w:rFonts w:ascii="Times New Roman" w:hAnsi="Times New Roman" w:cs="Times New Roman"/>
          <w:sz w:val="28"/>
          <w:szCs w:val="28"/>
        </w:rPr>
        <w:t>обосновывает свое заявление 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 </w:t>
      </w:r>
      <w:r w:rsidRPr="003466CC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__    </w:t>
      </w:r>
    </w:p>
    <w:p w:rsidR="003466CC" w:rsidRPr="003466CC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  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Подпись 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B220EA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20EA" w:rsidRDefault="003466CC" w:rsidP="00B2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ПРОТОКОЛ №___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 xml:space="preserve">апелляции участника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Pr="003466CC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по  основам безопасности жизнедеятельности   </w:t>
      </w:r>
    </w:p>
    <w:p w:rsidR="003466CC" w:rsidRP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B220EA">
        <w:rPr>
          <w:rFonts w:ascii="Times New Roman" w:hAnsi="Times New Roman" w:cs="Times New Roman"/>
          <w:sz w:val="16"/>
          <w:szCs w:val="16"/>
        </w:rPr>
        <w:t xml:space="preserve">(Ф.И.О. полностью)  </w:t>
      </w:r>
    </w:p>
    <w:p w:rsid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ученика _</w:t>
      </w:r>
      <w:r w:rsidR="00B220EA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______ </w:t>
      </w:r>
      <w:r w:rsidR="00B220EA">
        <w:rPr>
          <w:rFonts w:ascii="Times New Roman" w:hAnsi="Times New Roman" w:cs="Times New Roman"/>
          <w:sz w:val="28"/>
          <w:szCs w:val="28"/>
        </w:rPr>
        <w:t>к</w:t>
      </w:r>
      <w:r w:rsidRPr="003466CC">
        <w:rPr>
          <w:rFonts w:ascii="Times New Roman" w:hAnsi="Times New Roman" w:cs="Times New Roman"/>
          <w:sz w:val="28"/>
          <w:szCs w:val="28"/>
        </w:rPr>
        <w:t>ласса____</w:t>
      </w:r>
    </w:p>
    <w:p w:rsidR="00B220EA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220EA">
        <w:rPr>
          <w:rFonts w:ascii="Times New Roman" w:hAnsi="Times New Roman" w:cs="Times New Roman"/>
          <w:sz w:val="28"/>
          <w:szCs w:val="28"/>
        </w:rPr>
        <w:t xml:space="preserve">   </w:t>
      </w:r>
      <w:r w:rsidR="0073548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220EA">
        <w:rPr>
          <w:rFonts w:ascii="Times New Roman" w:hAnsi="Times New Roman" w:cs="Times New Roman"/>
          <w:sz w:val="28"/>
          <w:szCs w:val="28"/>
        </w:rPr>
        <w:t xml:space="preserve">  </w:t>
      </w:r>
      <w:r w:rsidRPr="00B220EA">
        <w:rPr>
          <w:rFonts w:ascii="Times New Roman" w:hAnsi="Times New Roman" w:cs="Times New Roman"/>
          <w:sz w:val="16"/>
          <w:szCs w:val="16"/>
        </w:rPr>
        <w:t>(полное название образовательного учреждения)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6CC" w:rsidRPr="003466CC" w:rsidRDefault="003466CC" w:rsidP="00B220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Место проведения ____________</w:t>
      </w:r>
      <w:r w:rsidR="00B220EA">
        <w:rPr>
          <w:rFonts w:ascii="Times New Roman" w:hAnsi="Times New Roman" w:cs="Times New Roman"/>
          <w:sz w:val="28"/>
          <w:szCs w:val="28"/>
        </w:rPr>
        <w:t>__</w:t>
      </w:r>
      <w:r w:rsidRPr="003466CC">
        <w:rPr>
          <w:rFonts w:ascii="Times New Roman" w:hAnsi="Times New Roman" w:cs="Times New Roman"/>
          <w:sz w:val="28"/>
          <w:szCs w:val="28"/>
        </w:rPr>
        <w:t>________</w:t>
      </w:r>
      <w:r w:rsidR="00B220EA">
        <w:rPr>
          <w:rFonts w:ascii="Times New Roman" w:hAnsi="Times New Roman" w:cs="Times New Roman"/>
          <w:sz w:val="28"/>
          <w:szCs w:val="28"/>
        </w:rPr>
        <w:t>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_____________ </w:t>
      </w:r>
      <w:r w:rsidR="00B220EA">
        <w:rPr>
          <w:rFonts w:ascii="Times New Roman" w:hAnsi="Times New Roman" w:cs="Times New Roman"/>
          <w:sz w:val="16"/>
          <w:szCs w:val="16"/>
        </w:rPr>
        <w:t>(муниципалитет</w:t>
      </w:r>
      <w:r w:rsidRPr="00B220EA">
        <w:rPr>
          <w:rFonts w:ascii="Times New Roman" w:hAnsi="Times New Roman" w:cs="Times New Roman"/>
          <w:sz w:val="16"/>
          <w:szCs w:val="16"/>
        </w:rPr>
        <w:t>) Дата и время</w:t>
      </w:r>
      <w:r w:rsidRPr="003466C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Присутствуют: Члены Жюри: ___________________________________________________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</w:t>
      </w:r>
      <w:r w:rsidRPr="003466CC">
        <w:rPr>
          <w:rFonts w:ascii="Times New Roman" w:hAnsi="Times New Roman" w:cs="Times New Roman"/>
          <w:sz w:val="28"/>
          <w:szCs w:val="28"/>
        </w:rPr>
        <w:t>_________  _______________________________________________________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</w:t>
      </w:r>
      <w:r w:rsidRPr="003466CC">
        <w:rPr>
          <w:rFonts w:ascii="Times New Roman" w:hAnsi="Times New Roman" w:cs="Times New Roman"/>
          <w:sz w:val="28"/>
          <w:szCs w:val="28"/>
        </w:rPr>
        <w:t>_____  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__________________ </w:t>
      </w:r>
    </w:p>
    <w:p w:rsidR="003466CC" w:rsidRP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7454E4">
        <w:rPr>
          <w:rFonts w:ascii="Times New Roman" w:hAnsi="Times New Roman" w:cs="Times New Roman"/>
          <w:sz w:val="16"/>
          <w:szCs w:val="16"/>
        </w:rPr>
        <w:t xml:space="preserve">(указываются Ф.И.О. полностью).  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Краткая запись разъяснений членов Жюри (по сути апелляции) 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>____ ________________________________________________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__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Результат апелляции: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lastRenderedPageBreak/>
        <w:t xml:space="preserve">1) апелляция отклонена, выставленные баллы сохранены;  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2) апелляция удовлетворена, произведена корректировка </w:t>
      </w:r>
      <w:r w:rsidR="007454E4">
        <w:rPr>
          <w:rFonts w:ascii="Times New Roman" w:hAnsi="Times New Roman" w:cs="Times New Roman"/>
          <w:sz w:val="28"/>
          <w:szCs w:val="28"/>
        </w:rPr>
        <w:t>баллов______________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 ________________________________________________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 </w:t>
      </w:r>
      <w:r w:rsidRPr="007454E4">
        <w:rPr>
          <w:rFonts w:ascii="Times New Roman" w:hAnsi="Times New Roman" w:cs="Times New Roman"/>
          <w:sz w:val="16"/>
          <w:szCs w:val="16"/>
        </w:rPr>
        <w:t>(указываются №№ вопросов, по которым произведена корректировка баллов и скорректированные итоговые баллы)</w:t>
      </w:r>
      <w:r w:rsidRPr="003466C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С результатом апелляции </w:t>
      </w:r>
      <w:proofErr w:type="gramStart"/>
      <w:r w:rsidRPr="003466CC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3466CC">
        <w:rPr>
          <w:rFonts w:ascii="Times New Roman" w:hAnsi="Times New Roman" w:cs="Times New Roman"/>
          <w:sz w:val="28"/>
          <w:szCs w:val="28"/>
        </w:rPr>
        <w:t xml:space="preserve"> (не согласен)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______________  </w:t>
      </w:r>
      <w:r w:rsidR="007454E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466CC">
        <w:rPr>
          <w:rFonts w:ascii="Times New Roman" w:hAnsi="Times New Roman" w:cs="Times New Roman"/>
          <w:sz w:val="28"/>
          <w:szCs w:val="28"/>
        </w:rPr>
        <w:t xml:space="preserve">_______________________  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54E4">
        <w:rPr>
          <w:rFonts w:ascii="Times New Roman" w:hAnsi="Times New Roman" w:cs="Times New Roman"/>
          <w:sz w:val="16"/>
          <w:szCs w:val="16"/>
        </w:rPr>
        <w:t>(подпись заявителя)</w:t>
      </w:r>
      <w:r w:rsidRPr="003466CC">
        <w:rPr>
          <w:rFonts w:ascii="Times New Roman" w:hAnsi="Times New Roman" w:cs="Times New Roman"/>
          <w:sz w:val="28"/>
          <w:szCs w:val="28"/>
        </w:rPr>
        <w:t xml:space="preserve">    </w:t>
      </w:r>
      <w:r w:rsidR="007454E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  <w:r w:rsidRPr="007454E4">
        <w:rPr>
          <w:rFonts w:ascii="Times New Roman" w:hAnsi="Times New Roman" w:cs="Times New Roman"/>
          <w:sz w:val="16"/>
          <w:szCs w:val="16"/>
        </w:rPr>
        <w:t xml:space="preserve">(расшифровка подписи Ф.И.О.)                                                                                            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Председатель Жюри 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3466CC" w:rsidRP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3466CC" w:rsidRPr="007454E4">
        <w:rPr>
          <w:rFonts w:ascii="Times New Roman" w:hAnsi="Times New Roman" w:cs="Times New Roman"/>
          <w:sz w:val="16"/>
          <w:szCs w:val="16"/>
        </w:rPr>
        <w:t xml:space="preserve">Ф.И.О.  Подпись 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Члены Жюри 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________________________________________________________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________________________________________________________</w:t>
      </w:r>
    </w:p>
    <w:p w:rsidR="003466CC" w:rsidRP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="003466CC" w:rsidRPr="007454E4">
        <w:rPr>
          <w:rFonts w:ascii="Times New Roman" w:hAnsi="Times New Roman" w:cs="Times New Roman"/>
          <w:sz w:val="16"/>
          <w:szCs w:val="16"/>
        </w:rPr>
        <w:t xml:space="preserve">Ф.И.О.  Подпись  Ф.И.О.  Подпись  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3466CC" w:rsidP="00745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ПРОТОКОЛ №___</w:t>
      </w:r>
    </w:p>
    <w:p w:rsidR="007454E4" w:rsidRDefault="003466CC" w:rsidP="00745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заседания Жюри по определению победителей и призеров </w:t>
      </w:r>
    </w:p>
    <w:p w:rsidR="007454E4" w:rsidRDefault="00366CE7" w:rsidP="00745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7454E4">
        <w:rPr>
          <w:rFonts w:ascii="Times New Roman" w:hAnsi="Times New Roman" w:cs="Times New Roman"/>
          <w:sz w:val="28"/>
          <w:szCs w:val="28"/>
        </w:rPr>
        <w:t xml:space="preserve"> 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</w:t>
      </w:r>
    </w:p>
    <w:p w:rsidR="003466CC" w:rsidRPr="003466CC" w:rsidRDefault="003466CC" w:rsidP="007454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по основам безопасности жизнедеятельности</w:t>
      </w:r>
    </w:p>
    <w:p w:rsidR="007454E4" w:rsidRDefault="007454E4" w:rsidP="007454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454E4" w:rsidRDefault="003466CC" w:rsidP="007454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«____» ____________2016 г.</w:t>
      </w:r>
    </w:p>
    <w:p w:rsidR="003466CC" w:rsidRPr="003466CC" w:rsidRDefault="003466CC" w:rsidP="007454E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На заседании присутствовали ____ членов Жюри.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Повестка: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7454E4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основам безопасности жизнедеятельности;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утверждение списка победителей и призеров.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Выступили: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1. Председатель Жюри 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2. Члены Жю</w:t>
      </w:r>
      <w:r w:rsidR="007454E4">
        <w:rPr>
          <w:rFonts w:ascii="Times New Roman" w:hAnsi="Times New Roman" w:cs="Times New Roman"/>
          <w:sz w:val="28"/>
          <w:szCs w:val="28"/>
        </w:rPr>
        <w:t>ри _______________________________________________________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_______________________________________________________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_______________________________________________________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Голосование членов Жюри: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«за» _____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«против» ____  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Решение: утвердить список победителей и призеров </w:t>
      </w:r>
      <w:r w:rsidR="00366CE7">
        <w:rPr>
          <w:rFonts w:ascii="Times New Roman" w:hAnsi="Times New Roman" w:cs="Times New Roman"/>
          <w:sz w:val="28"/>
          <w:szCs w:val="28"/>
        </w:rPr>
        <w:t>муниципального этапа</w:t>
      </w:r>
      <w:r w:rsidR="007454E4">
        <w:rPr>
          <w:rFonts w:ascii="Times New Roman" w:hAnsi="Times New Roman" w:cs="Times New Roman"/>
          <w:sz w:val="28"/>
          <w:szCs w:val="28"/>
        </w:rPr>
        <w:t xml:space="preserve"> </w:t>
      </w:r>
      <w:r w:rsidRPr="003466CC">
        <w:rPr>
          <w:rFonts w:ascii="Times New Roman" w:hAnsi="Times New Roman" w:cs="Times New Roman"/>
          <w:sz w:val="28"/>
          <w:szCs w:val="28"/>
        </w:rPr>
        <w:t xml:space="preserve">Олимпиады по основам безопасности жизнедеятельности (прилагается).  </w:t>
      </w:r>
    </w:p>
    <w:p w:rsidR="003466CC" w:rsidRPr="003466CC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Председатель Жюри 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6CC" w:rsidRPr="003466CC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54E4">
        <w:rPr>
          <w:rFonts w:ascii="Times New Roman" w:hAnsi="Times New Roman" w:cs="Times New Roman"/>
          <w:sz w:val="16"/>
          <w:szCs w:val="16"/>
        </w:rPr>
        <w:t xml:space="preserve">Ф.И.О.             </w:t>
      </w:r>
      <w:r w:rsidR="003466CC" w:rsidRPr="007454E4">
        <w:rPr>
          <w:rFonts w:ascii="Times New Roman" w:hAnsi="Times New Roman" w:cs="Times New Roman"/>
          <w:sz w:val="16"/>
          <w:szCs w:val="16"/>
        </w:rPr>
        <w:t>Подпись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Секретарь 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3466CC" w:rsidRP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  <w:r w:rsidRPr="007454E4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7454E4" w:rsidRPr="007454E4">
        <w:rPr>
          <w:rFonts w:ascii="Times New Roman" w:hAnsi="Times New Roman" w:cs="Times New Roman"/>
          <w:sz w:val="16"/>
          <w:szCs w:val="16"/>
        </w:rPr>
        <w:t xml:space="preserve">     </w:t>
      </w:r>
      <w:r w:rsidR="007454E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="007454E4" w:rsidRPr="007454E4">
        <w:rPr>
          <w:rFonts w:ascii="Times New Roman" w:hAnsi="Times New Roman" w:cs="Times New Roman"/>
          <w:sz w:val="16"/>
          <w:szCs w:val="16"/>
        </w:rPr>
        <w:t xml:space="preserve"> Ф.И.О.    </w:t>
      </w:r>
      <w:r w:rsidR="007454E4">
        <w:rPr>
          <w:rFonts w:ascii="Times New Roman" w:hAnsi="Times New Roman" w:cs="Times New Roman"/>
          <w:sz w:val="16"/>
          <w:szCs w:val="16"/>
        </w:rPr>
        <w:t xml:space="preserve">        </w:t>
      </w:r>
      <w:r w:rsidRPr="007454E4">
        <w:rPr>
          <w:rFonts w:ascii="Times New Roman" w:hAnsi="Times New Roman" w:cs="Times New Roman"/>
          <w:sz w:val="16"/>
          <w:szCs w:val="16"/>
        </w:rPr>
        <w:t xml:space="preserve"> Подпись  </w:t>
      </w:r>
    </w:p>
    <w:p w:rsidR="007454E4" w:rsidRDefault="003466CC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66CC">
        <w:rPr>
          <w:rFonts w:ascii="Times New Roman" w:hAnsi="Times New Roman" w:cs="Times New Roman"/>
          <w:sz w:val="28"/>
          <w:szCs w:val="28"/>
        </w:rPr>
        <w:t>Члены Жюри ________________________________</w:t>
      </w:r>
      <w:r w:rsidR="007454E4">
        <w:rPr>
          <w:rFonts w:ascii="Times New Roman" w:hAnsi="Times New Roman" w:cs="Times New Roman"/>
          <w:sz w:val="28"/>
          <w:szCs w:val="28"/>
        </w:rPr>
        <w:t>________________________</w:t>
      </w:r>
      <w:r w:rsidRPr="003466CC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735482" w:rsidRPr="003466CC" w:rsidRDefault="00735482" w:rsidP="007354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3466C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54E4">
        <w:rPr>
          <w:rFonts w:ascii="Times New Roman" w:hAnsi="Times New Roman" w:cs="Times New Roman"/>
          <w:sz w:val="16"/>
          <w:szCs w:val="16"/>
        </w:rPr>
        <w:t>Ф.И.О.             Подпись</w:t>
      </w:r>
      <w:r w:rsidRPr="003466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454E4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466CC" w:rsidRPr="003466CC">
        <w:rPr>
          <w:rFonts w:ascii="Times New Roman" w:hAnsi="Times New Roman" w:cs="Times New Roman"/>
          <w:sz w:val="28"/>
          <w:szCs w:val="28"/>
        </w:rPr>
        <w:t>____________________________</w:t>
      </w:r>
      <w:r w:rsidR="00735482">
        <w:rPr>
          <w:rFonts w:ascii="Times New Roman" w:hAnsi="Times New Roman" w:cs="Times New Roman"/>
          <w:sz w:val="28"/>
          <w:szCs w:val="28"/>
        </w:rPr>
        <w:t>________________________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_____ </w:t>
      </w:r>
    </w:p>
    <w:p w:rsidR="00735482" w:rsidRPr="003466CC" w:rsidRDefault="00735482" w:rsidP="007354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3466C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54E4">
        <w:rPr>
          <w:rFonts w:ascii="Times New Roman" w:hAnsi="Times New Roman" w:cs="Times New Roman"/>
          <w:sz w:val="16"/>
          <w:szCs w:val="16"/>
        </w:rPr>
        <w:t>Ф.И.О.             Подпись</w:t>
      </w:r>
      <w:r w:rsidRPr="003466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466CC" w:rsidRDefault="007454E4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466CC" w:rsidRPr="003466CC">
        <w:rPr>
          <w:rFonts w:ascii="Times New Roman" w:hAnsi="Times New Roman" w:cs="Times New Roman"/>
          <w:sz w:val="28"/>
          <w:szCs w:val="28"/>
        </w:rPr>
        <w:t>_______________________</w:t>
      </w:r>
      <w:r w:rsidR="00735482">
        <w:rPr>
          <w:rFonts w:ascii="Times New Roman" w:hAnsi="Times New Roman" w:cs="Times New Roman"/>
          <w:sz w:val="28"/>
          <w:szCs w:val="28"/>
        </w:rPr>
        <w:t>________________________</w:t>
      </w:r>
      <w:r w:rsidR="003466CC" w:rsidRPr="003466CC">
        <w:rPr>
          <w:rFonts w:ascii="Times New Roman" w:hAnsi="Times New Roman" w:cs="Times New Roman"/>
          <w:sz w:val="28"/>
          <w:szCs w:val="28"/>
        </w:rPr>
        <w:t xml:space="preserve">__________  </w:t>
      </w:r>
    </w:p>
    <w:p w:rsidR="00735482" w:rsidRPr="003466CC" w:rsidRDefault="00735482" w:rsidP="007354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3466C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54E4">
        <w:rPr>
          <w:rFonts w:ascii="Times New Roman" w:hAnsi="Times New Roman" w:cs="Times New Roman"/>
          <w:sz w:val="16"/>
          <w:szCs w:val="16"/>
        </w:rPr>
        <w:t>Ф.И.О.             Подпись</w:t>
      </w:r>
      <w:r w:rsidRPr="003466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35482" w:rsidRPr="003466CC" w:rsidRDefault="00735482" w:rsidP="00366CE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735482" w:rsidRPr="003466CC" w:rsidSect="003466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66CC"/>
    <w:rsid w:val="00091827"/>
    <w:rsid w:val="00100D7E"/>
    <w:rsid w:val="001A095B"/>
    <w:rsid w:val="00236E31"/>
    <w:rsid w:val="002769B0"/>
    <w:rsid w:val="0027734E"/>
    <w:rsid w:val="002B6D09"/>
    <w:rsid w:val="002D2E06"/>
    <w:rsid w:val="003220B0"/>
    <w:rsid w:val="00346513"/>
    <w:rsid w:val="003466CC"/>
    <w:rsid w:val="0036587F"/>
    <w:rsid w:val="00366CE7"/>
    <w:rsid w:val="00370673"/>
    <w:rsid w:val="004416A6"/>
    <w:rsid w:val="004C0B7C"/>
    <w:rsid w:val="004F4A5C"/>
    <w:rsid w:val="00516EFD"/>
    <w:rsid w:val="005A5F6C"/>
    <w:rsid w:val="00602579"/>
    <w:rsid w:val="00726949"/>
    <w:rsid w:val="00735482"/>
    <w:rsid w:val="007454E4"/>
    <w:rsid w:val="00767A0B"/>
    <w:rsid w:val="00814069"/>
    <w:rsid w:val="00826A71"/>
    <w:rsid w:val="008806EE"/>
    <w:rsid w:val="008950BE"/>
    <w:rsid w:val="008D2E3B"/>
    <w:rsid w:val="0093744B"/>
    <w:rsid w:val="009E6D89"/>
    <w:rsid w:val="009F0C13"/>
    <w:rsid w:val="00A12C21"/>
    <w:rsid w:val="00A8279C"/>
    <w:rsid w:val="00AF49E7"/>
    <w:rsid w:val="00B21C40"/>
    <w:rsid w:val="00B220EA"/>
    <w:rsid w:val="00B95268"/>
    <w:rsid w:val="00BA64DB"/>
    <w:rsid w:val="00BD4331"/>
    <w:rsid w:val="00C4772E"/>
    <w:rsid w:val="00C479A2"/>
    <w:rsid w:val="00C83624"/>
    <w:rsid w:val="00C86D08"/>
    <w:rsid w:val="00C95473"/>
    <w:rsid w:val="00EB1F86"/>
    <w:rsid w:val="00EE6242"/>
    <w:rsid w:val="00F4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5538</Words>
  <Characters>31571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2017-10-23T12:26:00Z</dcterms:created>
  <dcterms:modified xsi:type="dcterms:W3CDTF">2017-10-31T14:50:00Z</dcterms:modified>
</cp:coreProperties>
</file>